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E6" w:rsidRDefault="004D08BB">
      <w:pPr>
        <w:spacing w:after="0" w:line="259" w:lineRule="auto"/>
        <w:ind w:left="0" w:right="0" w:firstLine="0"/>
        <w:jc w:val="left"/>
      </w:pPr>
      <w:bookmarkStart w:id="0" w:name="_GoBack"/>
      <w:bookmarkEnd w:id="0"/>
      <w:r>
        <w:t xml:space="preserve"> </w:t>
      </w:r>
    </w:p>
    <w:p w:rsidR="004936E6" w:rsidRDefault="004D08BB">
      <w:pPr>
        <w:spacing w:after="0" w:line="259" w:lineRule="auto"/>
        <w:ind w:left="0" w:right="0" w:firstLine="0"/>
        <w:jc w:val="left"/>
      </w:pPr>
      <w:r>
        <w:t xml:space="preserve"> </w:t>
      </w:r>
    </w:p>
    <w:p w:rsidR="004936E6" w:rsidRDefault="004D08BB">
      <w:pPr>
        <w:spacing w:after="0" w:line="259" w:lineRule="auto"/>
        <w:ind w:left="0" w:right="6" w:firstLine="0"/>
        <w:jc w:val="center"/>
      </w:pPr>
      <w:r>
        <w:rPr>
          <w:b/>
        </w:rPr>
        <w:t xml:space="preserve">For Immediate Release </w:t>
      </w:r>
    </w:p>
    <w:p w:rsidR="004936E6" w:rsidRDefault="004D08BB">
      <w:pPr>
        <w:spacing w:after="0" w:line="259" w:lineRule="auto"/>
        <w:ind w:left="242" w:right="0" w:firstLine="0"/>
        <w:jc w:val="center"/>
      </w:pPr>
      <w:r>
        <w:rPr>
          <w:b/>
        </w:rPr>
        <w:t xml:space="preserve">    </w:t>
      </w:r>
    </w:p>
    <w:p w:rsidR="004936E6" w:rsidRDefault="00A41F01">
      <w:pPr>
        <w:spacing w:after="0" w:line="259" w:lineRule="auto"/>
        <w:ind w:left="-5" w:right="0"/>
        <w:jc w:val="left"/>
      </w:pPr>
      <w:r>
        <w:rPr>
          <w:b/>
        </w:rPr>
        <w:t>Kigali, 25</w:t>
      </w:r>
      <w:r w:rsidR="008458ED">
        <w:rPr>
          <w:b/>
        </w:rPr>
        <w:t xml:space="preserve"> October </w:t>
      </w:r>
      <w:r w:rsidR="004D08BB">
        <w:rPr>
          <w:b/>
        </w:rPr>
        <w:t xml:space="preserve">2019 </w:t>
      </w:r>
    </w:p>
    <w:p w:rsidR="004936E6" w:rsidRDefault="004D08BB">
      <w:pPr>
        <w:spacing w:after="0" w:line="259" w:lineRule="auto"/>
        <w:ind w:left="0" w:right="0" w:firstLine="0"/>
        <w:jc w:val="left"/>
      </w:pPr>
      <w:r>
        <w:t xml:space="preserve"> </w:t>
      </w:r>
    </w:p>
    <w:p w:rsidR="004936E6" w:rsidRDefault="004D08BB">
      <w:pPr>
        <w:spacing w:after="0" w:line="259" w:lineRule="auto"/>
        <w:ind w:left="0" w:right="0" w:firstLine="0"/>
        <w:jc w:val="left"/>
      </w:pPr>
      <w:r>
        <w:t xml:space="preserve"> </w:t>
      </w:r>
    </w:p>
    <w:p w:rsidR="004936E6" w:rsidRDefault="00DC4F96">
      <w:pPr>
        <w:pStyle w:val="Heading1"/>
        <w:ind w:left="-5" w:right="0"/>
      </w:pPr>
      <w:r>
        <w:t xml:space="preserve">RP TO </w:t>
      </w:r>
      <w:r w:rsidR="00E14A7E">
        <w:t>GRADUATE OVER</w:t>
      </w:r>
      <w:r w:rsidR="00E64ADF">
        <w:t xml:space="preserve"> </w:t>
      </w:r>
      <w:r w:rsidR="00890205">
        <w:t>2000</w:t>
      </w:r>
      <w:r w:rsidR="00B556B9">
        <w:t xml:space="preserve"> AT</w:t>
      </w:r>
      <w:r w:rsidR="009013BE">
        <w:t xml:space="preserve">  3</w:t>
      </w:r>
      <w:r w:rsidR="00B556B9" w:rsidRPr="009013BE">
        <w:rPr>
          <w:vertAlign w:val="superscript"/>
        </w:rPr>
        <w:t>rd</w:t>
      </w:r>
      <w:r w:rsidR="00B556B9">
        <w:t xml:space="preserve"> GRADUATION</w:t>
      </w:r>
      <w:r w:rsidR="004D08BB">
        <w:t xml:space="preserve">  </w:t>
      </w:r>
    </w:p>
    <w:p w:rsidR="004936E6" w:rsidRDefault="004D08BB">
      <w:pPr>
        <w:spacing w:after="0" w:line="259" w:lineRule="auto"/>
        <w:ind w:left="0" w:right="0" w:firstLine="0"/>
        <w:jc w:val="left"/>
      </w:pPr>
      <w:r>
        <w:rPr>
          <w:b/>
        </w:rPr>
        <w:t xml:space="preserve"> </w:t>
      </w:r>
    </w:p>
    <w:p w:rsidR="00C43C6F" w:rsidRDefault="004D08BB">
      <w:pPr>
        <w:ind w:left="-5" w:right="0"/>
      </w:pPr>
      <w:r>
        <w:rPr>
          <w:noProof/>
        </w:rPr>
        <w:drawing>
          <wp:anchor distT="0" distB="0" distL="114300" distR="114300" simplePos="0" relativeHeight="251658240" behindDoc="1" locked="0" layoutInCell="1" allowOverlap="0">
            <wp:simplePos x="0" y="0"/>
            <wp:positionH relativeFrom="column">
              <wp:posOffset>88087</wp:posOffset>
            </wp:positionH>
            <wp:positionV relativeFrom="paragraph">
              <wp:posOffset>104531</wp:posOffset>
            </wp:positionV>
            <wp:extent cx="5582413" cy="3095244"/>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5582413" cy="3095244"/>
                    </a:xfrm>
                    <a:prstGeom prst="rect">
                      <a:avLst/>
                    </a:prstGeom>
                  </pic:spPr>
                </pic:pic>
              </a:graphicData>
            </a:graphic>
          </wp:anchor>
        </w:drawing>
      </w:r>
      <w:r>
        <w:t xml:space="preserve">Rwanda Polytechnic (RP) is holding its </w:t>
      </w:r>
      <w:r w:rsidR="002C2A35">
        <w:rPr>
          <w:b/>
        </w:rPr>
        <w:t>Third Graduation</w:t>
      </w:r>
      <w:r>
        <w:rPr>
          <w:b/>
        </w:rPr>
        <w:t xml:space="preserve"> Ceremony</w:t>
      </w:r>
      <w:r w:rsidR="00152FBD">
        <w:t xml:space="preserve"> on </w:t>
      </w:r>
      <w:r w:rsidR="007F253A">
        <w:t>Friday,</w:t>
      </w:r>
      <w:r w:rsidR="00C229C0">
        <w:t xml:space="preserve"> October 25</w:t>
      </w:r>
      <w:r w:rsidR="00A116AB">
        <w:t xml:space="preserve">, 2019 with </w:t>
      </w:r>
      <w:r w:rsidR="00E42CAB">
        <w:t>over 20</w:t>
      </w:r>
      <w:r w:rsidR="00A116AB">
        <w:t>00</w:t>
      </w:r>
      <w:r>
        <w:t xml:space="preserve"> graduating students to be awarded Diploma and Advanced Diploma after completing studies in differen</w:t>
      </w:r>
      <w:r w:rsidR="00E42CAB">
        <w:t>t programs in academic year 2018/2019</w:t>
      </w:r>
      <w:r>
        <w:t xml:space="preserve"> in eig</w:t>
      </w:r>
      <w:r w:rsidR="002C2A35">
        <w:t>ht constituent colleges of RP.</w:t>
      </w:r>
      <w:r w:rsidR="00EA3435">
        <w:t xml:space="preserve"> </w:t>
      </w:r>
    </w:p>
    <w:p w:rsidR="004936E6" w:rsidRDefault="004D08BB">
      <w:pPr>
        <w:ind w:left="-5" w:right="0"/>
      </w:pPr>
      <w:r>
        <w:t>The Graduation Ceremony to t</w:t>
      </w:r>
      <w:r w:rsidR="0022661E">
        <w:t xml:space="preserve">ake place at Kigali </w:t>
      </w:r>
      <w:r w:rsidR="008841B6">
        <w:t>Arena from</w:t>
      </w:r>
      <w:r w:rsidR="0022661E">
        <w:t xml:space="preserve"> 7</w:t>
      </w:r>
      <w:r w:rsidR="008841B6">
        <w:t xml:space="preserve">: 00 am and </w:t>
      </w:r>
      <w:r w:rsidR="00E14A7E">
        <w:t>it will</w:t>
      </w:r>
      <w:r>
        <w:t xml:space="preserve"> be attended by the </w:t>
      </w:r>
      <w:proofErr w:type="spellStart"/>
      <w:r>
        <w:t>graduands</w:t>
      </w:r>
      <w:proofErr w:type="spellEnd"/>
      <w:r>
        <w:t xml:space="preserve"> and their families among other invited guests, and graced by high ranking government officials. </w:t>
      </w:r>
    </w:p>
    <w:p w:rsidR="004936E6" w:rsidRDefault="004D08BB">
      <w:pPr>
        <w:ind w:left="-5"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333756</wp:posOffset>
                </wp:positionV>
                <wp:extent cx="7555993" cy="926334"/>
                <wp:effectExtent l="0" t="0" r="0" b="0"/>
                <wp:wrapTopAndBottom/>
                <wp:docPr id="1883" name="Group 1883"/>
                <wp:cNvGraphicFramePr/>
                <a:graphic xmlns:a="http://schemas.openxmlformats.org/drawingml/2006/main">
                  <a:graphicData uri="http://schemas.microsoft.com/office/word/2010/wordprocessingGroup">
                    <wpg:wgp>
                      <wpg:cNvGrpSpPr/>
                      <wpg:grpSpPr>
                        <a:xfrm>
                          <a:off x="0" y="0"/>
                          <a:ext cx="7555993" cy="926334"/>
                          <a:chOff x="0" y="0"/>
                          <a:chExt cx="7555993" cy="926334"/>
                        </a:xfrm>
                      </wpg:grpSpPr>
                      <pic:pic xmlns:pic="http://schemas.openxmlformats.org/drawingml/2006/picture">
                        <pic:nvPicPr>
                          <pic:cNvPr id="7" name="Picture 7"/>
                          <pic:cNvPicPr/>
                        </pic:nvPicPr>
                        <pic:blipFill>
                          <a:blip r:embed="rId5"/>
                          <a:stretch>
                            <a:fillRect/>
                          </a:stretch>
                        </pic:blipFill>
                        <pic:spPr>
                          <a:xfrm>
                            <a:off x="914400" y="0"/>
                            <a:ext cx="1594104" cy="883920"/>
                          </a:xfrm>
                          <a:prstGeom prst="rect">
                            <a:avLst/>
                          </a:prstGeom>
                        </pic:spPr>
                      </pic:pic>
                      <wps:wsp>
                        <wps:cNvPr id="10" name="Rectangle 10"/>
                        <wps:cNvSpPr/>
                        <wps:spPr>
                          <a:xfrm>
                            <a:off x="914705" y="30480"/>
                            <a:ext cx="45808" cy="206453"/>
                          </a:xfrm>
                          <a:prstGeom prst="rect">
                            <a:avLst/>
                          </a:prstGeom>
                          <a:ln>
                            <a:noFill/>
                          </a:ln>
                        </wps:spPr>
                        <wps:txbx>
                          <w:txbxContent>
                            <w:p w:rsidR="004936E6" w:rsidRDefault="004D08BB">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11" name="Shape 11"/>
                        <wps:cNvSpPr/>
                        <wps:spPr>
                          <a:xfrm>
                            <a:off x="0" y="925103"/>
                            <a:ext cx="7555993" cy="1231"/>
                          </a:xfrm>
                          <a:custGeom>
                            <a:avLst/>
                            <a:gdLst/>
                            <a:ahLst/>
                            <a:cxnLst/>
                            <a:rect l="0" t="0" r="0" b="0"/>
                            <a:pathLst>
                              <a:path w="7555993" h="1231">
                                <a:moveTo>
                                  <a:pt x="7555993" y="1231"/>
                                </a:moveTo>
                                <a:lnTo>
                                  <a:pt x="0" y="0"/>
                                </a:lnTo>
                              </a:path>
                            </a:pathLst>
                          </a:custGeom>
                          <a:ln w="15240" cap="flat">
                            <a:round/>
                          </a:ln>
                        </wps:spPr>
                        <wps:style>
                          <a:lnRef idx="1">
                            <a:srgbClr val="0070C0"/>
                          </a:lnRef>
                          <a:fillRef idx="0">
                            <a:srgbClr val="000000">
                              <a:alpha val="0"/>
                            </a:srgbClr>
                          </a:fillRef>
                          <a:effectRef idx="0">
                            <a:scrgbClr r="0" g="0" b="0"/>
                          </a:effectRef>
                          <a:fontRef idx="none"/>
                        </wps:style>
                        <wps:bodyPr/>
                      </wps:wsp>
                      <wps:wsp>
                        <wps:cNvPr id="12" name="Rectangle 12"/>
                        <wps:cNvSpPr/>
                        <wps:spPr>
                          <a:xfrm>
                            <a:off x="4330573" y="164634"/>
                            <a:ext cx="1565254"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P O Box 164, Kigali</w:t>
                              </w:r>
                            </w:p>
                          </w:txbxContent>
                        </wps:txbx>
                        <wps:bodyPr horzOverflow="overflow" vert="horz" lIns="0" tIns="0" rIns="0" bIns="0" rtlCol="0">
                          <a:noAutofit/>
                        </wps:bodyPr>
                      </wps:wsp>
                      <wps:wsp>
                        <wps:cNvPr id="13" name="Rectangle 13"/>
                        <wps:cNvSpPr/>
                        <wps:spPr>
                          <a:xfrm>
                            <a:off x="5507482" y="164634"/>
                            <a:ext cx="46619"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s:wsp>
                        <wps:cNvPr id="14" name="Rectangle 14"/>
                        <wps:cNvSpPr/>
                        <wps:spPr>
                          <a:xfrm>
                            <a:off x="4330573" y="349039"/>
                            <a:ext cx="2374003"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Address:  KK 15 Road, Kigali</w:t>
                              </w:r>
                            </w:p>
                          </w:txbxContent>
                        </wps:txbx>
                        <wps:bodyPr horzOverflow="overflow" vert="horz" lIns="0" tIns="0" rIns="0" bIns="0" rtlCol="0">
                          <a:noAutofit/>
                        </wps:bodyPr>
                      </wps:wsp>
                      <wps:wsp>
                        <wps:cNvPr id="15" name="Rectangle 15"/>
                        <wps:cNvSpPr/>
                        <wps:spPr>
                          <a:xfrm>
                            <a:off x="6115558" y="349039"/>
                            <a:ext cx="46619"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s:wsp>
                        <wps:cNvPr id="1861" name="Rectangle 1861"/>
                        <wps:cNvSpPr/>
                        <wps:spPr>
                          <a:xfrm>
                            <a:off x="4330573" y="533696"/>
                            <a:ext cx="749450"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Website: </w:t>
                              </w:r>
                            </w:p>
                          </w:txbxContent>
                        </wps:txbx>
                        <wps:bodyPr horzOverflow="overflow" vert="horz" lIns="0" tIns="0" rIns="0" bIns="0" rtlCol="0">
                          <a:noAutofit/>
                        </wps:bodyPr>
                      </wps:wsp>
                      <wps:wsp>
                        <wps:cNvPr id="1849" name="Rectangle 1849"/>
                        <wps:cNvSpPr/>
                        <wps:spPr>
                          <a:xfrm>
                            <a:off x="4892929" y="533696"/>
                            <a:ext cx="986247" cy="206430"/>
                          </a:xfrm>
                          <a:prstGeom prst="rect">
                            <a:avLst/>
                          </a:prstGeom>
                          <a:ln>
                            <a:noFill/>
                          </a:ln>
                        </wps:spPr>
                        <wps:txbx>
                          <w:txbxContent>
                            <w:p w:rsidR="004936E6" w:rsidRDefault="00C54AF1">
                              <w:pPr>
                                <w:spacing w:after="160" w:line="259" w:lineRule="auto"/>
                                <w:ind w:left="0" w:right="0" w:firstLine="0"/>
                                <w:jc w:val="left"/>
                              </w:pPr>
                              <w:hyperlink r:id="rId6">
                                <w:r w:rsidR="004D08BB">
                                  <w:rPr>
                                    <w:rFonts w:ascii="Times New Roman" w:eastAsia="Times New Roman" w:hAnsi="Times New Roman" w:cs="Times New Roman"/>
                                    <w:b/>
                                    <w:color w:val="0563C1"/>
                                    <w:sz w:val="22"/>
                                    <w:u w:val="single" w:color="0563C1"/>
                                  </w:rPr>
                                  <w:t>www.rp.ac.r</w:t>
                                </w:r>
                              </w:hyperlink>
                            </w:p>
                          </w:txbxContent>
                        </wps:txbx>
                        <wps:bodyPr horzOverflow="overflow" vert="horz" lIns="0" tIns="0" rIns="0" bIns="0" rtlCol="0">
                          <a:noAutofit/>
                        </wps:bodyPr>
                      </wps:wsp>
                      <wps:wsp>
                        <wps:cNvPr id="1856" name="Rectangle 1856"/>
                        <wps:cNvSpPr/>
                        <wps:spPr>
                          <a:xfrm>
                            <a:off x="5633227" y="533696"/>
                            <a:ext cx="134668" cy="206430"/>
                          </a:xfrm>
                          <a:prstGeom prst="rect">
                            <a:avLst/>
                          </a:prstGeom>
                          <a:ln>
                            <a:noFill/>
                          </a:ln>
                        </wps:spPr>
                        <wps:txbx>
                          <w:txbxContent>
                            <w:p w:rsidR="004936E6" w:rsidRDefault="00C54AF1">
                              <w:pPr>
                                <w:spacing w:after="160" w:line="259" w:lineRule="auto"/>
                                <w:ind w:left="0" w:right="0" w:firstLine="0"/>
                                <w:jc w:val="left"/>
                              </w:pPr>
                              <w:hyperlink r:id="rId7">
                                <w:r w:rsidR="004D08BB">
                                  <w:rPr>
                                    <w:rFonts w:ascii="Times New Roman" w:eastAsia="Times New Roman" w:hAnsi="Times New Roman" w:cs="Times New Roman"/>
                                    <w:b/>
                                    <w:color w:val="0563C1"/>
                                    <w:sz w:val="22"/>
                                    <w:u w:val="single" w:color="0563C1"/>
                                  </w:rPr>
                                  <w:t>w</w:t>
                                </w:r>
                              </w:hyperlink>
                            </w:p>
                          </w:txbxContent>
                        </wps:txbx>
                        <wps:bodyPr horzOverflow="overflow" vert="horz" lIns="0" tIns="0" rIns="0" bIns="0" rtlCol="0">
                          <a:noAutofit/>
                        </wps:bodyPr>
                      </wps:wsp>
                      <wps:wsp>
                        <wps:cNvPr id="18" name="Rectangle 18"/>
                        <wps:cNvSpPr/>
                        <wps:spPr>
                          <a:xfrm>
                            <a:off x="5736082" y="533696"/>
                            <a:ext cx="46619" cy="206430"/>
                          </a:xfrm>
                          <a:prstGeom prst="rect">
                            <a:avLst/>
                          </a:prstGeom>
                          <a:ln>
                            <a:noFill/>
                          </a:ln>
                        </wps:spPr>
                        <wps:txbx>
                          <w:txbxContent>
                            <w:p w:rsidR="004936E6" w:rsidRDefault="00C54AF1">
                              <w:pPr>
                                <w:spacing w:after="160" w:line="259" w:lineRule="auto"/>
                                <w:ind w:left="0" w:right="0" w:firstLine="0"/>
                                <w:jc w:val="left"/>
                              </w:pPr>
                              <w:hyperlink r:id="rId8">
                                <w:r w:rsidR="004D08BB">
                                  <w:rPr>
                                    <w:rFonts w:ascii="Times New Roman" w:eastAsia="Times New Roman" w:hAnsi="Times New Roman" w:cs="Times New Roman"/>
                                    <w:b/>
                                    <w:color w:val="0070C0"/>
                                    <w:sz w:val="22"/>
                                  </w:rPr>
                                  <w:t xml:space="preserve"> </w:t>
                                </w:r>
                              </w:hyperlink>
                            </w:p>
                          </w:txbxContent>
                        </wps:txbx>
                        <wps:bodyPr horzOverflow="overflow" vert="horz" lIns="0" tIns="0" rIns="0" bIns="0" rtlCol="0">
                          <a:noAutofit/>
                        </wps:bodyPr>
                      </wps:wsp>
                      <wps:wsp>
                        <wps:cNvPr id="20" name="Rectangle 20"/>
                        <wps:cNvSpPr/>
                        <wps:spPr>
                          <a:xfrm>
                            <a:off x="4330573" y="718100"/>
                            <a:ext cx="769776"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Email:     </w:t>
                              </w:r>
                            </w:p>
                          </w:txbxContent>
                        </wps:txbx>
                        <wps:bodyPr horzOverflow="overflow" vert="horz" lIns="0" tIns="0" rIns="0" bIns="0" rtlCol="0">
                          <a:noAutofit/>
                        </wps:bodyPr>
                      </wps:wsp>
                      <wps:wsp>
                        <wps:cNvPr id="1881" name="Rectangle 1881"/>
                        <wps:cNvSpPr/>
                        <wps:spPr>
                          <a:xfrm>
                            <a:off x="4909693" y="718100"/>
                            <a:ext cx="1151897"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563C1"/>
                                  <w:sz w:val="22"/>
                                  <w:u w:val="single" w:color="0563C1"/>
                                </w:rPr>
                                <w:t>info@rp.ac.rw</w:t>
                              </w:r>
                            </w:p>
                          </w:txbxContent>
                        </wps:txbx>
                        <wps:bodyPr horzOverflow="overflow" vert="horz" lIns="0" tIns="0" rIns="0" bIns="0" rtlCol="0">
                          <a:noAutofit/>
                        </wps:bodyPr>
                      </wps:wsp>
                      <wps:wsp>
                        <wps:cNvPr id="22" name="Rectangle 22"/>
                        <wps:cNvSpPr/>
                        <wps:spPr>
                          <a:xfrm>
                            <a:off x="5775706" y="718100"/>
                            <a:ext cx="46619"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83" style="width:594.96pt;height:72.9397pt;position:absolute;mso-position-horizontal-relative:page;mso-position-horizontal:absolute;margin-left:0pt;mso-position-vertical-relative:page;margin-top:26.28pt;" coordsize="75559,9263">
                <v:shape id="Picture 7" style="position:absolute;width:15941;height:8839;left:9144;top:0;" filled="f">
                  <v:imagedata r:id="rId9"/>
                </v:shape>
                <v:rect id="Rectangle 10" style="position:absolute;width:458;height:2064;left:9147;top:304;" filled="f" stroked="f">
                  <v:textbox inset="0,0,0,0">
                    <w:txbxContent>
                      <w:p>
                        <w:pPr>
                          <w:spacing w:before="0" w:after="160" w:line="259" w:lineRule="auto"/>
                          <w:ind w:left="0" w:right="0" w:firstLine="0"/>
                          <w:jc w:val="left"/>
                        </w:pPr>
                        <w:r>
                          <w:rPr>
                            <w:rFonts w:cs="Calibri" w:hAnsi="Calibri" w:eastAsia="Calibri" w:ascii="Calibri"/>
                            <w:sz w:val="24"/>
                          </w:rPr>
                          <w:t xml:space="preserve"> </w:t>
                        </w:r>
                      </w:p>
                    </w:txbxContent>
                  </v:textbox>
                </v:rect>
                <v:shape id="Shape 11" style="position:absolute;width:75559;height:12;left:0;top:9251;" coordsize="7555993,1231" path="m7555993,1231l0,0">
                  <v:stroke weight="1.2pt" endcap="flat" joinstyle="round" on="true" color="#0070c0"/>
                  <v:fill on="false" color="#000000" opacity="0"/>
                </v:shape>
                <v:rect id="Rectangle 12" style="position:absolute;width:15652;height:2064;left:43305;top:164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P O Box 164, Kigali</w:t>
                        </w:r>
                      </w:p>
                    </w:txbxContent>
                  </v:textbox>
                </v:rect>
                <v:rect id="Rectangle 13" style="position:absolute;width:466;height:2064;left:55074;top:164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v:rect id="Rectangle 14" style="position:absolute;width:23740;height:2064;left:43305;top:349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Address:  KK 15 Road, Kigali</w:t>
                        </w:r>
                      </w:p>
                    </w:txbxContent>
                  </v:textbox>
                </v:rect>
                <v:rect id="Rectangle 15" style="position:absolute;width:466;height:2064;left:61155;top:349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v:rect id="Rectangle 1861" style="position:absolute;width:7494;height:2064;left:43305;top:533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Website: </w:t>
                        </w:r>
                      </w:p>
                    </w:txbxContent>
                  </v:textbox>
                </v:rect>
                <v:rect id="Rectangle 1849" style="position:absolute;width:9862;height:2064;left:48929;top:5336;" filled="f" stroked="f">
                  <v:textbox inset="0,0,0,0">
                    <w:txbxContent>
                      <w:p>
                        <w:pPr>
                          <w:spacing w:before="0" w:after="160" w:line="259" w:lineRule="auto"/>
                          <w:ind w:left="0" w:right="0" w:firstLine="0"/>
                          <w:jc w:val="left"/>
                        </w:pPr>
                        <w:hyperlink r:id="hyperlink178">
                          <w:r>
                            <w:rPr>
                              <w:rFonts w:cs="Times New Roman" w:hAnsi="Times New Roman" w:eastAsia="Times New Roman" w:ascii="Times New Roman"/>
                              <w:b w:val="1"/>
                              <w:color w:val="0563c1"/>
                              <w:sz w:val="22"/>
                              <w:u w:val="single" w:color="0563c1"/>
                            </w:rPr>
                            <w:t xml:space="preserve">www.rp.ac.r</w:t>
                          </w:r>
                        </w:hyperlink>
                      </w:p>
                    </w:txbxContent>
                  </v:textbox>
                </v:rect>
                <v:rect id="Rectangle 1856" style="position:absolute;width:1346;height:2064;left:56332;top:5336;" filled="f" stroked="f">
                  <v:textbox inset="0,0,0,0">
                    <w:txbxContent>
                      <w:p>
                        <w:pPr>
                          <w:spacing w:before="0" w:after="160" w:line="259" w:lineRule="auto"/>
                          <w:ind w:left="0" w:right="0" w:firstLine="0"/>
                          <w:jc w:val="left"/>
                        </w:pPr>
                        <w:hyperlink r:id="hyperlink178">
                          <w:r>
                            <w:rPr>
                              <w:rFonts w:cs="Times New Roman" w:hAnsi="Times New Roman" w:eastAsia="Times New Roman" w:ascii="Times New Roman"/>
                              <w:b w:val="1"/>
                              <w:color w:val="0563c1"/>
                              <w:sz w:val="22"/>
                              <w:u w:val="single" w:color="0563c1"/>
                            </w:rPr>
                            <w:t xml:space="preserve">w</w:t>
                          </w:r>
                        </w:hyperlink>
                      </w:p>
                    </w:txbxContent>
                  </v:textbox>
                </v:rect>
                <v:rect id="Rectangle 18" style="position:absolute;width:466;height:2064;left:57360;top:5336;" filled="f" stroked="f">
                  <v:textbox inset="0,0,0,0">
                    <w:txbxContent>
                      <w:p>
                        <w:pPr>
                          <w:spacing w:before="0" w:after="160" w:line="259" w:lineRule="auto"/>
                          <w:ind w:left="0" w:right="0" w:firstLine="0"/>
                          <w:jc w:val="left"/>
                        </w:pPr>
                        <w:hyperlink r:id="hyperlink178">
                          <w:r>
                            <w:rPr>
                              <w:rFonts w:cs="Times New Roman" w:hAnsi="Times New Roman" w:eastAsia="Times New Roman" w:ascii="Times New Roman"/>
                              <w:b w:val="1"/>
                              <w:color w:val="0070c0"/>
                              <w:sz w:val="22"/>
                            </w:rPr>
                            <w:t xml:space="preserve"> </w:t>
                          </w:r>
                        </w:hyperlink>
                      </w:p>
                    </w:txbxContent>
                  </v:textbox>
                </v:rect>
                <v:rect id="Rectangle 20" style="position:absolute;width:7697;height:2064;left:43305;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Email:     </w:t>
                        </w:r>
                      </w:p>
                    </w:txbxContent>
                  </v:textbox>
                </v:rect>
                <v:rect id="Rectangle 1881" style="position:absolute;width:11518;height:2064;left:49096;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563c1"/>
                            <w:sz w:val="22"/>
                            <w:u w:val="single" w:color="0563c1"/>
                          </w:rPr>
                          <w:t xml:space="preserve">info@rp.ac.rw</w:t>
                        </w:r>
                      </w:p>
                    </w:txbxContent>
                  </v:textbox>
                </v:rect>
                <v:rect id="Rectangle 22" style="position:absolute;width:466;height:2064;left:57757;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w10:wrap type="topAndBottom"/>
              </v:group>
            </w:pict>
          </mc:Fallback>
        </mc:AlternateContent>
      </w:r>
      <w:r>
        <w:t xml:space="preserve">RP has eight constituent colleges designated as ''Integrated Polytechnic Regional Colleges'' (IPRCs) which are: IPRC </w:t>
      </w:r>
      <w:proofErr w:type="spellStart"/>
      <w:r>
        <w:t>Gishari</w:t>
      </w:r>
      <w:proofErr w:type="spellEnd"/>
      <w:r>
        <w:t xml:space="preserve">, IPRC </w:t>
      </w:r>
      <w:proofErr w:type="spellStart"/>
      <w:r>
        <w:t>Huye</w:t>
      </w:r>
      <w:proofErr w:type="spellEnd"/>
      <w:r>
        <w:t xml:space="preserve">, IPRC </w:t>
      </w:r>
      <w:proofErr w:type="spellStart"/>
      <w:r>
        <w:t>Karongi</w:t>
      </w:r>
      <w:proofErr w:type="spellEnd"/>
      <w:r>
        <w:t xml:space="preserve">, IPRC Kigali, IPRC </w:t>
      </w:r>
      <w:proofErr w:type="spellStart"/>
      <w:r>
        <w:t>Kitabi</w:t>
      </w:r>
      <w:proofErr w:type="spellEnd"/>
      <w:r>
        <w:t xml:space="preserve">, IPRC </w:t>
      </w:r>
      <w:proofErr w:type="spellStart"/>
      <w:r>
        <w:t>Musanze</w:t>
      </w:r>
      <w:proofErr w:type="spellEnd"/>
      <w:r>
        <w:t xml:space="preserve">, IPRC </w:t>
      </w:r>
      <w:proofErr w:type="spellStart"/>
      <w:r>
        <w:t>Ngoma</w:t>
      </w:r>
      <w:proofErr w:type="spellEnd"/>
      <w:r>
        <w:t xml:space="preserve">, and IPRC </w:t>
      </w:r>
      <w:proofErr w:type="spellStart"/>
      <w:r>
        <w:t>Tumba</w:t>
      </w:r>
      <w:proofErr w:type="spellEnd"/>
      <w:r>
        <w:t xml:space="preserve">.  </w:t>
      </w:r>
    </w:p>
    <w:p w:rsidR="004936E6" w:rsidRDefault="004D08BB">
      <w:pPr>
        <w:ind w:left="-5" w:right="0"/>
      </w:pPr>
      <w:r>
        <w:t xml:space="preserve">The </w:t>
      </w:r>
      <w:proofErr w:type="spellStart"/>
      <w:r>
        <w:t>graduands</w:t>
      </w:r>
      <w:proofErr w:type="spellEnd"/>
      <w:r>
        <w:t xml:space="preserve"> will be awarded Advanced Diploma &amp; Diploma certificates in different fields namely Civil Engineering, Irrigation and Water Engineering, Agriculture Engineering, Hospitality Management, Electrical and Electronics Engineering, Wildlife Management, Wildlife Tourism, Forest Resources Management, Mechanical Engineering, Information and Communication Technology, Mining Engineering.  </w:t>
      </w:r>
    </w:p>
    <w:p w:rsidR="004936E6" w:rsidRPr="007C43EC" w:rsidRDefault="004D08BB">
      <w:pPr>
        <w:ind w:left="-5" w:right="0"/>
        <w:rPr>
          <w:rFonts w:ascii="Newtimes" w:hAnsi="Newtimes"/>
          <w:color w:val="auto"/>
          <w:szCs w:val="28"/>
        </w:rPr>
      </w:pPr>
      <w:r w:rsidRPr="007C43EC">
        <w:rPr>
          <w:rFonts w:ascii="Newtimes" w:hAnsi="Newtimes"/>
          <w:color w:val="auto"/>
          <w:szCs w:val="28"/>
        </w:rPr>
        <w:t>The to</w:t>
      </w:r>
      <w:r w:rsidR="00793D57" w:rsidRPr="007C43EC">
        <w:rPr>
          <w:rFonts w:ascii="Newtimes" w:hAnsi="Newtimes"/>
          <w:color w:val="auto"/>
          <w:szCs w:val="28"/>
        </w:rPr>
        <w:t xml:space="preserve">tal number of </w:t>
      </w:r>
      <w:proofErr w:type="spellStart"/>
      <w:r w:rsidR="00793D57" w:rsidRPr="007C43EC">
        <w:rPr>
          <w:rFonts w:ascii="Newtimes" w:hAnsi="Newtimes"/>
          <w:color w:val="auto"/>
          <w:szCs w:val="28"/>
        </w:rPr>
        <w:t>graduands</w:t>
      </w:r>
      <w:proofErr w:type="spellEnd"/>
      <w:r w:rsidR="00793D57" w:rsidRPr="007C43EC">
        <w:rPr>
          <w:rFonts w:ascii="Newtimes" w:hAnsi="Newtimes"/>
          <w:color w:val="auto"/>
          <w:szCs w:val="28"/>
        </w:rPr>
        <w:t xml:space="preserve"> is </w:t>
      </w:r>
      <w:r w:rsidR="00D612E8">
        <w:rPr>
          <w:rFonts w:ascii="Newtimes" w:hAnsi="Newtimes"/>
          <w:b/>
          <w:color w:val="auto"/>
          <w:szCs w:val="28"/>
        </w:rPr>
        <w:t>2398</w:t>
      </w:r>
      <w:r w:rsidR="007C43EC" w:rsidRPr="007C43EC">
        <w:rPr>
          <w:rFonts w:ascii="Newtimes" w:hAnsi="Newtimes"/>
          <w:color w:val="auto"/>
          <w:szCs w:val="28"/>
        </w:rPr>
        <w:t>:</w:t>
      </w:r>
      <w:r w:rsidRPr="007C43EC">
        <w:rPr>
          <w:rFonts w:ascii="Newtimes" w:hAnsi="Newtimes"/>
          <w:color w:val="auto"/>
          <w:szCs w:val="28"/>
        </w:rPr>
        <w:t xml:space="preserve"> </w:t>
      </w:r>
      <w:r w:rsidR="00793D57" w:rsidRPr="007C43EC">
        <w:rPr>
          <w:rFonts w:ascii="Newtimes" w:hAnsi="Newtimes"/>
          <w:color w:val="auto"/>
          <w:szCs w:val="28"/>
        </w:rPr>
        <w:t xml:space="preserve">They include </w:t>
      </w:r>
      <w:r w:rsidR="00085F19">
        <w:rPr>
          <w:rFonts w:ascii="Newtimes" w:hAnsi="Newtimes"/>
          <w:b/>
          <w:color w:val="auto"/>
          <w:szCs w:val="28"/>
        </w:rPr>
        <w:t>606</w:t>
      </w:r>
      <w:r w:rsidR="00793D57" w:rsidRPr="007C43EC">
        <w:rPr>
          <w:rFonts w:ascii="Newtimes" w:hAnsi="Newtimes"/>
          <w:color w:val="auto"/>
          <w:szCs w:val="28"/>
        </w:rPr>
        <w:t xml:space="preserve"> females and </w:t>
      </w:r>
      <w:r w:rsidR="00D612E8">
        <w:rPr>
          <w:rFonts w:ascii="Newtimes" w:hAnsi="Newtimes"/>
          <w:b/>
          <w:color w:val="auto"/>
          <w:szCs w:val="28"/>
        </w:rPr>
        <w:t>1792</w:t>
      </w:r>
      <w:r w:rsidR="00E5574A">
        <w:rPr>
          <w:rFonts w:ascii="Newtimes" w:hAnsi="Newtimes"/>
          <w:b/>
          <w:color w:val="auto"/>
          <w:szCs w:val="28"/>
        </w:rPr>
        <w:t xml:space="preserve"> </w:t>
      </w:r>
      <w:r w:rsidRPr="007C43EC">
        <w:rPr>
          <w:rFonts w:ascii="Newtimes" w:hAnsi="Newtimes"/>
          <w:color w:val="auto"/>
          <w:szCs w:val="28"/>
        </w:rPr>
        <w:t xml:space="preserve">males.  </w:t>
      </w:r>
    </w:p>
    <w:p w:rsidR="004936E6" w:rsidRDefault="004D08BB">
      <w:pPr>
        <w:spacing w:line="266" w:lineRule="auto"/>
        <w:ind w:left="-5" w:right="0"/>
      </w:pPr>
      <w:r>
        <w:rPr>
          <w:i/>
        </w:rPr>
        <w:t xml:space="preserve">                                                               -more- </w:t>
      </w:r>
    </w:p>
    <w:p w:rsidR="004936E6" w:rsidRDefault="004D08BB">
      <w:pPr>
        <w:spacing w:after="259" w:line="259" w:lineRule="auto"/>
        <w:ind w:left="0" w:right="0" w:firstLine="0"/>
        <w:jc w:val="left"/>
      </w:pPr>
      <w:r>
        <w:t xml:space="preserve"> </w:t>
      </w:r>
    </w:p>
    <w:p w:rsidR="00196AA6" w:rsidRDefault="00196AA6">
      <w:pPr>
        <w:ind w:left="-5" w:right="0"/>
      </w:pPr>
    </w:p>
    <w:p w:rsidR="00196AA6" w:rsidRDefault="00196AA6">
      <w:pPr>
        <w:ind w:left="-5" w:right="0"/>
      </w:pPr>
    </w:p>
    <w:p w:rsidR="00196AA6" w:rsidRDefault="00196AA6">
      <w:pPr>
        <w:ind w:left="-5" w:right="0"/>
      </w:pPr>
    </w:p>
    <w:p w:rsidR="004936E6" w:rsidRDefault="004D08BB">
      <w:pPr>
        <w:ind w:left="-5" w:right="0"/>
      </w:pPr>
      <w:r>
        <w:t xml:space="preserve">Established in 2017, with its mission being to provide quality education that complies with applicable standards through vocational education that enables the beneficiary to acquire skills required to create jobs and compete in the </w:t>
      </w:r>
      <w:proofErr w:type="spellStart"/>
      <w:r>
        <w:t>labour</w:t>
      </w:r>
      <w:proofErr w:type="spellEnd"/>
      <w:r>
        <w:t xml:space="preserve"> market, RP has produced skilled graduates who are able to create their own jobs or are employed in the private sector or public service. </w:t>
      </w:r>
    </w:p>
    <w:p w:rsidR="004936E6" w:rsidRDefault="004D08BB">
      <w:pPr>
        <w:ind w:left="-5" w:right="0"/>
      </w:pPr>
      <w:r>
        <w:t>Rwanda Polytechnic held its maiden graduation ceremony on June 28, 2018 with a total number of 1,882</w:t>
      </w:r>
      <w:r w:rsidR="00DC41DD">
        <w:t xml:space="preserve"> graduates and on its second graduation on 21</w:t>
      </w:r>
      <w:r w:rsidR="00DC41DD" w:rsidRPr="00DC41DD">
        <w:rPr>
          <w:vertAlign w:val="superscript"/>
        </w:rPr>
        <w:t>st</w:t>
      </w:r>
      <w:r w:rsidR="00DC41DD">
        <w:t xml:space="preserve"> March 2019 with 2088 graduates.</w:t>
      </w:r>
    </w:p>
    <w:p w:rsidR="004936E6" w:rsidRDefault="004D08BB">
      <w:pPr>
        <w:ind w:left="-5" w:right="0"/>
      </w:pPr>
      <w:r>
        <w:t xml:space="preserve">During the ceremony, awards will be given to the best performing students from each college and to the overall best female and to best project. </w:t>
      </w:r>
    </w:p>
    <w:p w:rsidR="004936E6" w:rsidRDefault="004D08BB">
      <w:pPr>
        <w:ind w:left="-5" w:right="0"/>
      </w:pPr>
      <w:r>
        <w:rPr>
          <w:noProof/>
        </w:rPr>
        <w:drawing>
          <wp:anchor distT="0" distB="0" distL="114300" distR="114300" simplePos="0" relativeHeight="251660288" behindDoc="1" locked="0" layoutInCell="1" allowOverlap="0">
            <wp:simplePos x="0" y="0"/>
            <wp:positionH relativeFrom="column">
              <wp:posOffset>88087</wp:posOffset>
            </wp:positionH>
            <wp:positionV relativeFrom="paragraph">
              <wp:posOffset>-1026276</wp:posOffset>
            </wp:positionV>
            <wp:extent cx="5582413" cy="3095244"/>
            <wp:effectExtent l="0" t="0" r="0" b="0"/>
            <wp:wrapNone/>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4"/>
                    <a:stretch>
                      <a:fillRect/>
                    </a:stretch>
                  </pic:blipFill>
                  <pic:spPr>
                    <a:xfrm>
                      <a:off x="0" y="0"/>
                      <a:ext cx="5582413" cy="309524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333756</wp:posOffset>
                </wp:positionV>
                <wp:extent cx="7555993" cy="926334"/>
                <wp:effectExtent l="0" t="0" r="0" b="0"/>
                <wp:wrapTopAndBottom/>
                <wp:docPr id="1798" name="Group 1798"/>
                <wp:cNvGraphicFramePr/>
                <a:graphic xmlns:a="http://schemas.openxmlformats.org/drawingml/2006/main">
                  <a:graphicData uri="http://schemas.microsoft.com/office/word/2010/wordprocessingGroup">
                    <wpg:wgp>
                      <wpg:cNvGrpSpPr/>
                      <wpg:grpSpPr>
                        <a:xfrm>
                          <a:off x="0" y="0"/>
                          <a:ext cx="7555993" cy="926334"/>
                          <a:chOff x="0" y="0"/>
                          <a:chExt cx="7555993" cy="926334"/>
                        </a:xfrm>
                      </wpg:grpSpPr>
                      <pic:pic xmlns:pic="http://schemas.openxmlformats.org/drawingml/2006/picture">
                        <pic:nvPicPr>
                          <pic:cNvPr id="200" name="Picture 200"/>
                          <pic:cNvPicPr/>
                        </pic:nvPicPr>
                        <pic:blipFill>
                          <a:blip r:embed="rId5"/>
                          <a:stretch>
                            <a:fillRect/>
                          </a:stretch>
                        </pic:blipFill>
                        <pic:spPr>
                          <a:xfrm>
                            <a:off x="914400" y="0"/>
                            <a:ext cx="1594104" cy="883920"/>
                          </a:xfrm>
                          <a:prstGeom prst="rect">
                            <a:avLst/>
                          </a:prstGeom>
                        </pic:spPr>
                      </pic:pic>
                      <wps:wsp>
                        <wps:cNvPr id="203" name="Rectangle 203"/>
                        <wps:cNvSpPr/>
                        <wps:spPr>
                          <a:xfrm>
                            <a:off x="914705" y="30480"/>
                            <a:ext cx="45808" cy="206453"/>
                          </a:xfrm>
                          <a:prstGeom prst="rect">
                            <a:avLst/>
                          </a:prstGeom>
                          <a:ln>
                            <a:noFill/>
                          </a:ln>
                        </wps:spPr>
                        <wps:txbx>
                          <w:txbxContent>
                            <w:p w:rsidR="004936E6" w:rsidRDefault="004D08BB">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204" name="Shape 204"/>
                        <wps:cNvSpPr/>
                        <wps:spPr>
                          <a:xfrm>
                            <a:off x="0" y="925103"/>
                            <a:ext cx="7555993" cy="1231"/>
                          </a:xfrm>
                          <a:custGeom>
                            <a:avLst/>
                            <a:gdLst/>
                            <a:ahLst/>
                            <a:cxnLst/>
                            <a:rect l="0" t="0" r="0" b="0"/>
                            <a:pathLst>
                              <a:path w="7555993" h="1231">
                                <a:moveTo>
                                  <a:pt x="7555993" y="1231"/>
                                </a:moveTo>
                                <a:lnTo>
                                  <a:pt x="0" y="0"/>
                                </a:lnTo>
                              </a:path>
                            </a:pathLst>
                          </a:custGeom>
                          <a:ln w="15240" cap="flat">
                            <a:round/>
                          </a:ln>
                        </wps:spPr>
                        <wps:style>
                          <a:lnRef idx="1">
                            <a:srgbClr val="0070C0"/>
                          </a:lnRef>
                          <a:fillRef idx="0">
                            <a:srgbClr val="000000">
                              <a:alpha val="0"/>
                            </a:srgbClr>
                          </a:fillRef>
                          <a:effectRef idx="0">
                            <a:scrgbClr r="0" g="0" b="0"/>
                          </a:effectRef>
                          <a:fontRef idx="none"/>
                        </wps:style>
                        <wps:bodyPr/>
                      </wps:wsp>
                      <wps:wsp>
                        <wps:cNvPr id="205" name="Rectangle 205"/>
                        <wps:cNvSpPr/>
                        <wps:spPr>
                          <a:xfrm>
                            <a:off x="4330573" y="164634"/>
                            <a:ext cx="1565254"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P O Box 164, Kigali</w:t>
                              </w:r>
                            </w:p>
                          </w:txbxContent>
                        </wps:txbx>
                        <wps:bodyPr horzOverflow="overflow" vert="horz" lIns="0" tIns="0" rIns="0" bIns="0" rtlCol="0">
                          <a:noAutofit/>
                        </wps:bodyPr>
                      </wps:wsp>
                      <wps:wsp>
                        <wps:cNvPr id="206" name="Rectangle 206"/>
                        <wps:cNvSpPr/>
                        <wps:spPr>
                          <a:xfrm>
                            <a:off x="5507482" y="164634"/>
                            <a:ext cx="46619"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s:wsp>
                        <wps:cNvPr id="207" name="Rectangle 207"/>
                        <wps:cNvSpPr/>
                        <wps:spPr>
                          <a:xfrm>
                            <a:off x="4330573" y="349039"/>
                            <a:ext cx="2374003"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Address:  KK 15 Road, Kigali</w:t>
                              </w:r>
                            </w:p>
                          </w:txbxContent>
                        </wps:txbx>
                        <wps:bodyPr horzOverflow="overflow" vert="horz" lIns="0" tIns="0" rIns="0" bIns="0" rtlCol="0">
                          <a:noAutofit/>
                        </wps:bodyPr>
                      </wps:wsp>
                      <wps:wsp>
                        <wps:cNvPr id="208" name="Rectangle 208"/>
                        <wps:cNvSpPr/>
                        <wps:spPr>
                          <a:xfrm>
                            <a:off x="6115558" y="349039"/>
                            <a:ext cx="46619" cy="206429"/>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s:wsp>
                        <wps:cNvPr id="1794" name="Rectangle 1794"/>
                        <wps:cNvSpPr/>
                        <wps:spPr>
                          <a:xfrm>
                            <a:off x="4330573" y="533696"/>
                            <a:ext cx="749450"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Website: </w:t>
                              </w:r>
                            </w:p>
                          </w:txbxContent>
                        </wps:txbx>
                        <wps:bodyPr horzOverflow="overflow" vert="horz" lIns="0" tIns="0" rIns="0" bIns="0" rtlCol="0">
                          <a:noAutofit/>
                        </wps:bodyPr>
                      </wps:wsp>
                      <wps:wsp>
                        <wps:cNvPr id="1792" name="Rectangle 1792"/>
                        <wps:cNvSpPr/>
                        <wps:spPr>
                          <a:xfrm>
                            <a:off x="4892929" y="533696"/>
                            <a:ext cx="986247" cy="206430"/>
                          </a:xfrm>
                          <a:prstGeom prst="rect">
                            <a:avLst/>
                          </a:prstGeom>
                          <a:ln>
                            <a:noFill/>
                          </a:ln>
                        </wps:spPr>
                        <wps:txbx>
                          <w:txbxContent>
                            <w:p w:rsidR="004936E6" w:rsidRDefault="00C54AF1">
                              <w:pPr>
                                <w:spacing w:after="160" w:line="259" w:lineRule="auto"/>
                                <w:ind w:left="0" w:right="0" w:firstLine="0"/>
                                <w:jc w:val="left"/>
                              </w:pPr>
                              <w:hyperlink r:id="rId10">
                                <w:r w:rsidR="004D08BB">
                                  <w:rPr>
                                    <w:rFonts w:ascii="Times New Roman" w:eastAsia="Times New Roman" w:hAnsi="Times New Roman" w:cs="Times New Roman"/>
                                    <w:b/>
                                    <w:color w:val="0563C1"/>
                                    <w:sz w:val="22"/>
                                    <w:u w:val="single" w:color="0563C1"/>
                                  </w:rPr>
                                  <w:t>www.rp.ac.r</w:t>
                                </w:r>
                              </w:hyperlink>
                            </w:p>
                          </w:txbxContent>
                        </wps:txbx>
                        <wps:bodyPr horzOverflow="overflow" vert="horz" lIns="0" tIns="0" rIns="0" bIns="0" rtlCol="0">
                          <a:noAutofit/>
                        </wps:bodyPr>
                      </wps:wsp>
                      <wps:wsp>
                        <wps:cNvPr id="1793" name="Rectangle 1793"/>
                        <wps:cNvSpPr/>
                        <wps:spPr>
                          <a:xfrm>
                            <a:off x="5633227" y="533696"/>
                            <a:ext cx="134668" cy="206430"/>
                          </a:xfrm>
                          <a:prstGeom prst="rect">
                            <a:avLst/>
                          </a:prstGeom>
                          <a:ln>
                            <a:noFill/>
                          </a:ln>
                        </wps:spPr>
                        <wps:txbx>
                          <w:txbxContent>
                            <w:p w:rsidR="004936E6" w:rsidRDefault="00C54AF1">
                              <w:pPr>
                                <w:spacing w:after="160" w:line="259" w:lineRule="auto"/>
                                <w:ind w:left="0" w:right="0" w:firstLine="0"/>
                                <w:jc w:val="left"/>
                              </w:pPr>
                              <w:hyperlink r:id="rId11">
                                <w:r w:rsidR="004D08BB">
                                  <w:rPr>
                                    <w:rFonts w:ascii="Times New Roman" w:eastAsia="Times New Roman" w:hAnsi="Times New Roman" w:cs="Times New Roman"/>
                                    <w:b/>
                                    <w:color w:val="0563C1"/>
                                    <w:sz w:val="22"/>
                                    <w:u w:val="single" w:color="0563C1"/>
                                  </w:rPr>
                                  <w:t>w</w:t>
                                </w:r>
                              </w:hyperlink>
                            </w:p>
                          </w:txbxContent>
                        </wps:txbx>
                        <wps:bodyPr horzOverflow="overflow" vert="horz" lIns="0" tIns="0" rIns="0" bIns="0" rtlCol="0">
                          <a:noAutofit/>
                        </wps:bodyPr>
                      </wps:wsp>
                      <wps:wsp>
                        <wps:cNvPr id="211" name="Rectangle 211"/>
                        <wps:cNvSpPr/>
                        <wps:spPr>
                          <a:xfrm>
                            <a:off x="5736082" y="533696"/>
                            <a:ext cx="46619" cy="206430"/>
                          </a:xfrm>
                          <a:prstGeom prst="rect">
                            <a:avLst/>
                          </a:prstGeom>
                          <a:ln>
                            <a:noFill/>
                          </a:ln>
                        </wps:spPr>
                        <wps:txbx>
                          <w:txbxContent>
                            <w:p w:rsidR="004936E6" w:rsidRDefault="00C54AF1">
                              <w:pPr>
                                <w:spacing w:after="160" w:line="259" w:lineRule="auto"/>
                                <w:ind w:left="0" w:right="0" w:firstLine="0"/>
                                <w:jc w:val="left"/>
                              </w:pPr>
                              <w:hyperlink r:id="rId12">
                                <w:r w:rsidR="004D08BB">
                                  <w:rPr>
                                    <w:rFonts w:ascii="Times New Roman" w:eastAsia="Times New Roman" w:hAnsi="Times New Roman" w:cs="Times New Roman"/>
                                    <w:b/>
                                    <w:color w:val="0070C0"/>
                                    <w:sz w:val="22"/>
                                  </w:rPr>
                                  <w:t xml:space="preserve"> </w:t>
                                </w:r>
                              </w:hyperlink>
                            </w:p>
                          </w:txbxContent>
                        </wps:txbx>
                        <wps:bodyPr horzOverflow="overflow" vert="horz" lIns="0" tIns="0" rIns="0" bIns="0" rtlCol="0">
                          <a:noAutofit/>
                        </wps:bodyPr>
                      </wps:wsp>
                      <wps:wsp>
                        <wps:cNvPr id="213" name="Rectangle 213"/>
                        <wps:cNvSpPr/>
                        <wps:spPr>
                          <a:xfrm>
                            <a:off x="4330573" y="718100"/>
                            <a:ext cx="769776"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Email:     </w:t>
                              </w:r>
                            </w:p>
                          </w:txbxContent>
                        </wps:txbx>
                        <wps:bodyPr horzOverflow="overflow" vert="horz" lIns="0" tIns="0" rIns="0" bIns="0" rtlCol="0">
                          <a:noAutofit/>
                        </wps:bodyPr>
                      </wps:wsp>
                      <wps:wsp>
                        <wps:cNvPr id="1795" name="Rectangle 1795"/>
                        <wps:cNvSpPr/>
                        <wps:spPr>
                          <a:xfrm>
                            <a:off x="4909693" y="718100"/>
                            <a:ext cx="1151897"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563C1"/>
                                  <w:sz w:val="22"/>
                                  <w:u w:val="single" w:color="0563C1"/>
                                </w:rPr>
                                <w:t>info@rp.ac.rw</w:t>
                              </w:r>
                            </w:p>
                          </w:txbxContent>
                        </wps:txbx>
                        <wps:bodyPr horzOverflow="overflow" vert="horz" lIns="0" tIns="0" rIns="0" bIns="0" rtlCol="0">
                          <a:noAutofit/>
                        </wps:bodyPr>
                      </wps:wsp>
                      <wps:wsp>
                        <wps:cNvPr id="215" name="Rectangle 215"/>
                        <wps:cNvSpPr/>
                        <wps:spPr>
                          <a:xfrm>
                            <a:off x="5775706" y="718100"/>
                            <a:ext cx="46619" cy="206430"/>
                          </a:xfrm>
                          <a:prstGeom prst="rect">
                            <a:avLst/>
                          </a:prstGeom>
                          <a:ln>
                            <a:noFill/>
                          </a:ln>
                        </wps:spPr>
                        <wps:txbx>
                          <w:txbxContent>
                            <w:p w:rsidR="004936E6" w:rsidRDefault="004D08BB">
                              <w:pPr>
                                <w:spacing w:after="160" w:line="259" w:lineRule="auto"/>
                                <w:ind w:left="0" w:right="0" w:firstLine="0"/>
                                <w:jc w:val="left"/>
                              </w:pPr>
                              <w:r>
                                <w:rPr>
                                  <w:rFonts w:ascii="Times New Roman" w:eastAsia="Times New Roman" w:hAnsi="Times New Roman" w:cs="Times New Roman"/>
                                  <w:b/>
                                  <w:color w:val="0070C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98" style="width:594.96pt;height:72.9397pt;position:absolute;mso-position-horizontal-relative:page;mso-position-horizontal:absolute;margin-left:0pt;mso-position-vertical-relative:page;margin-top:26.28pt;" coordsize="75559,9263">
                <v:shape id="Picture 200" style="position:absolute;width:15941;height:8839;left:9144;top:0;" filled="f">
                  <v:imagedata r:id="rId9"/>
                </v:shape>
                <v:rect id="Rectangle 203" style="position:absolute;width:458;height:2064;left:9147;top:304;" filled="f" stroked="f">
                  <v:textbox inset="0,0,0,0">
                    <w:txbxContent>
                      <w:p>
                        <w:pPr>
                          <w:spacing w:before="0" w:after="160" w:line="259" w:lineRule="auto"/>
                          <w:ind w:left="0" w:right="0" w:firstLine="0"/>
                          <w:jc w:val="left"/>
                        </w:pPr>
                        <w:r>
                          <w:rPr>
                            <w:rFonts w:cs="Calibri" w:hAnsi="Calibri" w:eastAsia="Calibri" w:ascii="Calibri"/>
                            <w:sz w:val="24"/>
                          </w:rPr>
                          <w:t xml:space="preserve"> </w:t>
                        </w:r>
                      </w:p>
                    </w:txbxContent>
                  </v:textbox>
                </v:rect>
                <v:shape id="Shape 204" style="position:absolute;width:75559;height:12;left:0;top:9251;" coordsize="7555993,1231" path="m7555993,1231l0,0">
                  <v:stroke weight="1.2pt" endcap="flat" joinstyle="round" on="true" color="#0070c0"/>
                  <v:fill on="false" color="#000000" opacity="0"/>
                </v:shape>
                <v:rect id="Rectangle 205" style="position:absolute;width:15652;height:2064;left:43305;top:164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P O Box 164, Kigali</w:t>
                        </w:r>
                      </w:p>
                    </w:txbxContent>
                  </v:textbox>
                </v:rect>
                <v:rect id="Rectangle 206" style="position:absolute;width:466;height:2064;left:55074;top:164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v:rect id="Rectangle 207" style="position:absolute;width:23740;height:2064;left:43305;top:349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Address:  KK 15 Road, Kigali</w:t>
                        </w:r>
                      </w:p>
                    </w:txbxContent>
                  </v:textbox>
                </v:rect>
                <v:rect id="Rectangle 208" style="position:absolute;width:466;height:2064;left:61155;top:3490;"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v:rect id="Rectangle 1794" style="position:absolute;width:7494;height:2064;left:43305;top:5336;"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Website: </w:t>
                        </w:r>
                      </w:p>
                    </w:txbxContent>
                  </v:textbox>
                </v:rect>
                <v:rect id="Rectangle 1792" style="position:absolute;width:9862;height:2064;left:48929;top:5336;" filled="f" stroked="f">
                  <v:textbox inset="0,0,0,0">
                    <w:txbxContent>
                      <w:p>
                        <w:pPr>
                          <w:spacing w:before="0" w:after="160" w:line="259" w:lineRule="auto"/>
                          <w:ind w:left="0" w:right="0" w:firstLine="0"/>
                          <w:jc w:val="left"/>
                        </w:pPr>
                        <w:hyperlink r:id="hyperlink319">
                          <w:r>
                            <w:rPr>
                              <w:rFonts w:cs="Times New Roman" w:hAnsi="Times New Roman" w:eastAsia="Times New Roman" w:ascii="Times New Roman"/>
                              <w:b w:val="1"/>
                              <w:color w:val="0563c1"/>
                              <w:sz w:val="22"/>
                              <w:u w:val="single" w:color="0563c1"/>
                            </w:rPr>
                            <w:t xml:space="preserve">www.rp.ac.r</w:t>
                          </w:r>
                        </w:hyperlink>
                      </w:p>
                    </w:txbxContent>
                  </v:textbox>
                </v:rect>
                <v:rect id="Rectangle 1793" style="position:absolute;width:1346;height:2064;left:56332;top:5336;" filled="f" stroked="f">
                  <v:textbox inset="0,0,0,0">
                    <w:txbxContent>
                      <w:p>
                        <w:pPr>
                          <w:spacing w:before="0" w:after="160" w:line="259" w:lineRule="auto"/>
                          <w:ind w:left="0" w:right="0" w:firstLine="0"/>
                          <w:jc w:val="left"/>
                        </w:pPr>
                        <w:hyperlink r:id="hyperlink319">
                          <w:r>
                            <w:rPr>
                              <w:rFonts w:cs="Times New Roman" w:hAnsi="Times New Roman" w:eastAsia="Times New Roman" w:ascii="Times New Roman"/>
                              <w:b w:val="1"/>
                              <w:color w:val="0563c1"/>
                              <w:sz w:val="22"/>
                              <w:u w:val="single" w:color="0563c1"/>
                            </w:rPr>
                            <w:t xml:space="preserve">w</w:t>
                          </w:r>
                        </w:hyperlink>
                      </w:p>
                    </w:txbxContent>
                  </v:textbox>
                </v:rect>
                <v:rect id="Rectangle 211" style="position:absolute;width:466;height:2064;left:57360;top:5336;" filled="f" stroked="f">
                  <v:textbox inset="0,0,0,0">
                    <w:txbxContent>
                      <w:p>
                        <w:pPr>
                          <w:spacing w:before="0" w:after="160" w:line="259" w:lineRule="auto"/>
                          <w:ind w:left="0" w:right="0" w:firstLine="0"/>
                          <w:jc w:val="left"/>
                        </w:pPr>
                        <w:hyperlink r:id="hyperlink319">
                          <w:r>
                            <w:rPr>
                              <w:rFonts w:cs="Times New Roman" w:hAnsi="Times New Roman" w:eastAsia="Times New Roman" w:ascii="Times New Roman"/>
                              <w:b w:val="1"/>
                              <w:color w:val="0070c0"/>
                              <w:sz w:val="22"/>
                            </w:rPr>
                            <w:t xml:space="preserve"> </w:t>
                          </w:r>
                        </w:hyperlink>
                      </w:p>
                    </w:txbxContent>
                  </v:textbox>
                </v:rect>
                <v:rect id="Rectangle 213" style="position:absolute;width:7697;height:2064;left:43305;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Email:     </w:t>
                        </w:r>
                      </w:p>
                    </w:txbxContent>
                  </v:textbox>
                </v:rect>
                <v:rect id="Rectangle 1795" style="position:absolute;width:11518;height:2064;left:49096;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563c1"/>
                            <w:sz w:val="22"/>
                            <w:u w:val="single" w:color="0563c1"/>
                          </w:rPr>
                          <w:t xml:space="preserve">info@rp.ac.rw</w:t>
                        </w:r>
                      </w:p>
                    </w:txbxContent>
                  </v:textbox>
                </v:rect>
                <v:rect id="Rectangle 215" style="position:absolute;width:466;height:2064;left:57757;top:718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0070c0"/>
                            <w:sz w:val="22"/>
                          </w:rPr>
                          <w:t xml:space="preserve"> </w:t>
                        </w:r>
                      </w:p>
                    </w:txbxContent>
                  </v:textbox>
                </v:rect>
                <w10:wrap type="topAndBottom"/>
              </v:group>
            </w:pict>
          </mc:Fallback>
        </mc:AlternateContent>
      </w:r>
      <w:r>
        <w:t xml:space="preserve">RP wants to create an environment and community where young people flourish through a Competency-Based Teaching and Competency-Based Assessment (CBT/CBA) system; a dual system which allows students ample industrial exposure, a work apprenticeship program, and an active entrepreneurship system involving producing real products for the “Made in Rwanda” market in our workshops and business incubation </w:t>
      </w:r>
      <w:proofErr w:type="spellStart"/>
      <w:r>
        <w:t>centres</w:t>
      </w:r>
      <w:proofErr w:type="spellEnd"/>
      <w:r>
        <w:t xml:space="preserve">. </w:t>
      </w:r>
    </w:p>
    <w:p w:rsidR="004936E6" w:rsidRDefault="004D08BB">
      <w:pPr>
        <w:ind w:left="-5" w:right="0"/>
      </w:pPr>
      <w:r>
        <w:t xml:space="preserve">RP wants the profile of its graduate to be defined by a high work ethic, professionalism, good citizenship and aspiring to the highest standards. </w:t>
      </w:r>
    </w:p>
    <w:p w:rsidR="00E34FD8" w:rsidRDefault="00E34FD8">
      <w:pPr>
        <w:ind w:left="-5" w:right="0"/>
      </w:pPr>
    </w:p>
    <w:p w:rsidR="00E34FD8" w:rsidRPr="00F054D9" w:rsidRDefault="00E34FD8">
      <w:pPr>
        <w:ind w:left="-5" w:right="0"/>
        <w:rPr>
          <w:b/>
          <w:color w:val="FF0000"/>
        </w:rPr>
      </w:pPr>
      <w:r w:rsidRPr="00F054D9">
        <w:rPr>
          <w:b/>
          <w:color w:val="FF0000"/>
        </w:rPr>
        <w:t xml:space="preserve">A recognition of TVET Trainer Certificate </w:t>
      </w:r>
    </w:p>
    <w:p w:rsidR="005875DC" w:rsidRDefault="005875DC" w:rsidP="005875DC">
      <w:pPr>
        <w:ind w:left="-5" w:right="0"/>
      </w:pPr>
      <w:r>
        <w:t xml:space="preserve">On the same day, 1800 trainees will be given a TVET Trainers </w:t>
      </w:r>
      <w:r w:rsidR="001C6477">
        <w:t>Certificate.</w:t>
      </w:r>
    </w:p>
    <w:p w:rsidR="00BA0DCF" w:rsidRPr="00BA0DCF" w:rsidRDefault="00BA0DCF" w:rsidP="00A36CF4">
      <w:pPr>
        <w:ind w:left="0" w:firstLine="0"/>
        <w:rPr>
          <w:rFonts w:eastAsia="Arial Unicode MS"/>
          <w:szCs w:val="28"/>
        </w:rPr>
      </w:pPr>
      <w:r w:rsidRPr="00BA0DCF">
        <w:rPr>
          <w:rFonts w:eastAsia="Arial Unicode MS"/>
          <w:szCs w:val="28"/>
        </w:rPr>
        <w:t>Government of Rwanda (</w:t>
      </w:r>
      <w:proofErr w:type="spellStart"/>
      <w:r w:rsidRPr="00BA0DCF">
        <w:rPr>
          <w:rFonts w:eastAsia="Arial Unicode MS"/>
          <w:szCs w:val="28"/>
        </w:rPr>
        <w:t>GoR</w:t>
      </w:r>
      <w:proofErr w:type="spellEnd"/>
      <w:r w:rsidRPr="00BA0DCF">
        <w:rPr>
          <w:rFonts w:eastAsia="Arial Unicode MS"/>
          <w:szCs w:val="28"/>
        </w:rPr>
        <w:t xml:space="preserve">) through Ministry of Education (MINEDUC), Workforce Development Authority (WDA) and Rwanda Polytechnic (RP) aims at providing high quality Technical Vocational Education and Training (TVET) to its citizen to ensure the achievement of national development goals formulated in Vision 2020.  Based on Education Sector Strategic Plan (ESSP), which is the overall strategic document for the education sector, including the </w:t>
      </w:r>
      <w:r w:rsidRPr="00BA0DCF">
        <w:rPr>
          <w:rFonts w:eastAsia="Arial Unicode MS"/>
          <w:szCs w:val="28"/>
        </w:rPr>
        <w:lastRenderedPageBreak/>
        <w:t>TVET sub-sector, the Rwandan TVET sector has a priority to integrate and utilize the competency-based training and assessment (CBT/CBA).</w:t>
      </w:r>
    </w:p>
    <w:p w:rsidR="00BA0DCF" w:rsidRPr="00BA0DCF" w:rsidRDefault="00BA0DCF" w:rsidP="00BA0DCF">
      <w:pPr>
        <w:rPr>
          <w:rFonts w:eastAsia="Arial Unicode MS"/>
          <w:szCs w:val="28"/>
        </w:rPr>
      </w:pPr>
      <w:r w:rsidRPr="00BA0DCF">
        <w:rPr>
          <w:rFonts w:eastAsia="Arial Unicode MS"/>
          <w:szCs w:val="28"/>
        </w:rPr>
        <w:t xml:space="preserve">ESSP emphasizes on training of TVET trainers to ensure the implementation of high-quality TVET CBT/CBA.  As ESSP targets to certify more than thirty (30) percentage of TVET trainers according to Rwanda TVET Trainer Qualification Framework within the fiscal year 2019/20, MINEDUC, WDA and RP, through technical and financial assistance by TVET Technical Assistance Pooled Fund (TVET TAPF), have made massive efforts to provide the formal training program, called TVET Trainer Certificate Course, to more than one thousand six </w:t>
      </w:r>
      <w:proofErr w:type="gramStart"/>
      <w:r w:rsidRPr="00BA0DCF">
        <w:rPr>
          <w:rFonts w:eastAsia="Arial Unicode MS"/>
          <w:szCs w:val="28"/>
        </w:rPr>
        <w:t>hundreds</w:t>
      </w:r>
      <w:proofErr w:type="gramEnd"/>
      <w:r w:rsidRPr="00BA0DCF">
        <w:rPr>
          <w:rFonts w:eastAsia="Arial Unicode MS"/>
          <w:szCs w:val="28"/>
        </w:rPr>
        <w:t xml:space="preserve"> (1,600) TVET trainers.</w:t>
      </w:r>
    </w:p>
    <w:p w:rsidR="00BA0DCF" w:rsidRDefault="00BA0DCF" w:rsidP="00BA0DCF">
      <w:pPr>
        <w:ind w:left="-5" w:right="0"/>
        <w:rPr>
          <w:rFonts w:eastAsia="Arial Unicode MS"/>
          <w:szCs w:val="28"/>
        </w:rPr>
      </w:pPr>
      <w:r w:rsidRPr="00BA0DCF">
        <w:rPr>
          <w:rFonts w:eastAsia="Arial Unicode MS"/>
          <w:szCs w:val="28"/>
        </w:rPr>
        <w:t>Prior to the implementation of TVET Trainer Certificate Course, WDA and RP, through TVET TAPF, completed the following prerequisite activities.  First of all, Rwanda TVET Trainer Qualification Framework was developed in which TVET Trainer Certificate is regarded as the basic qualification to become TVET trainer.  Second of all, Rwanda TVET Trainer Institute (RTTI) was inaugurated by the prime minister on April 2018.  The institute is designated for training of TVET trainers and administrators on TVET Trainer Certificate Course</w:t>
      </w:r>
      <w:r>
        <w:rPr>
          <w:rFonts w:eastAsia="Arial Unicode MS"/>
          <w:szCs w:val="28"/>
        </w:rPr>
        <w:t>.</w:t>
      </w:r>
    </w:p>
    <w:p w:rsidR="00BA0DCF" w:rsidRPr="00070372" w:rsidRDefault="00070372" w:rsidP="00BA0DCF">
      <w:pPr>
        <w:ind w:left="-5" w:right="0"/>
        <w:rPr>
          <w:rFonts w:eastAsia="Arial Unicode MS"/>
          <w:szCs w:val="28"/>
        </w:rPr>
      </w:pPr>
      <w:r w:rsidRPr="00070372">
        <w:rPr>
          <w:rFonts w:eastAsia="Arial Unicode MS"/>
          <w:szCs w:val="28"/>
        </w:rPr>
        <w:t>The total</w:t>
      </w:r>
      <w:r w:rsidR="00BA0DCF" w:rsidRPr="00070372">
        <w:rPr>
          <w:rFonts w:eastAsia="Arial Unicode MS"/>
          <w:szCs w:val="28"/>
        </w:rPr>
        <w:t xml:space="preserve"> number of in-service TVET trainers who received TVET Trainer Certificate Course training was two thousand one hundred seventy-eight (2,178).  Out of them, </w:t>
      </w:r>
      <w:r w:rsidR="00BA0DCF" w:rsidRPr="00070372">
        <w:rPr>
          <w:rFonts w:eastAsia="Arial Unicode MS"/>
          <w:b/>
          <w:bCs/>
          <w:szCs w:val="28"/>
        </w:rPr>
        <w:t>the total number of RTTI Lead Trainers and trainees who were verified to get certified in TVET Trainer Certificate Course was one thousand seven hundred eighty-five (1,785), equivalent to approximately forty (40) percentage of the total number of TVET Trainers in Rwanda</w:t>
      </w:r>
      <w:r w:rsidR="00BA0DCF" w:rsidRPr="00070372">
        <w:rPr>
          <w:rFonts w:eastAsia="Arial Unicode MS"/>
          <w:szCs w:val="28"/>
        </w:rPr>
        <w:t xml:space="preserve">.   </w:t>
      </w:r>
    </w:p>
    <w:p w:rsidR="00BA0DCF" w:rsidRPr="00BA0DCF" w:rsidRDefault="00BA0DCF" w:rsidP="00BA0DCF">
      <w:pPr>
        <w:ind w:left="-5" w:right="0"/>
        <w:rPr>
          <w:color w:val="FF0000"/>
          <w:szCs w:val="28"/>
        </w:rPr>
      </w:pPr>
    </w:p>
    <w:p w:rsidR="004936E6" w:rsidRDefault="004D08BB">
      <w:pPr>
        <w:ind w:left="-5" w:right="0"/>
      </w:pPr>
      <w:r>
        <w:t xml:space="preserve">For further details, please contact: </w:t>
      </w:r>
      <w:proofErr w:type="gramStart"/>
      <w:r>
        <w:t>( Email</w:t>
      </w:r>
      <w:proofErr w:type="gramEnd"/>
      <w:r>
        <w:t xml:space="preserve">: </w:t>
      </w:r>
      <w:r>
        <w:rPr>
          <w:color w:val="0563C1"/>
          <w:u w:val="single" w:color="0563C1"/>
        </w:rPr>
        <w:t>snyirabakwiye@rp.ac.rw</w:t>
      </w:r>
      <w:r>
        <w:t xml:space="preserve">, Tel: 0784771228 </w:t>
      </w:r>
    </w:p>
    <w:p w:rsidR="004936E6" w:rsidRDefault="004D08BB">
      <w:pPr>
        <w:spacing w:after="261" w:line="259" w:lineRule="auto"/>
        <w:ind w:left="0" w:right="0" w:firstLine="0"/>
        <w:jc w:val="left"/>
      </w:pPr>
      <w:r>
        <w:t xml:space="preserve"> </w:t>
      </w:r>
    </w:p>
    <w:p w:rsidR="004936E6" w:rsidRDefault="004D08BB">
      <w:pPr>
        <w:pStyle w:val="Heading1"/>
        <w:spacing w:after="132"/>
        <w:ind w:left="-5" w:right="0"/>
      </w:pPr>
      <w:r>
        <w:t xml:space="preserve">                            End</w:t>
      </w:r>
      <w:r>
        <w:rPr>
          <w:b w:val="0"/>
        </w:rPr>
        <w:t xml:space="preserve"> </w:t>
      </w:r>
    </w:p>
    <w:p w:rsidR="004936E6" w:rsidRDefault="004D08BB">
      <w:pPr>
        <w:spacing w:after="0" w:line="259" w:lineRule="auto"/>
        <w:ind w:left="0" w:right="0" w:firstLine="0"/>
        <w:jc w:val="left"/>
      </w:pPr>
      <w:r>
        <w:t xml:space="preserve"> </w:t>
      </w:r>
    </w:p>
    <w:sectPr w:rsidR="004936E6">
      <w:pgSz w:w="11899" w:h="16841"/>
      <w:pgMar w:top="2110" w:right="1001" w:bottom="17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times">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E6"/>
    <w:rsid w:val="0001623F"/>
    <w:rsid w:val="00070372"/>
    <w:rsid w:val="00085F19"/>
    <w:rsid w:val="00152FBD"/>
    <w:rsid w:val="001630D3"/>
    <w:rsid w:val="00196AA6"/>
    <w:rsid w:val="001C6477"/>
    <w:rsid w:val="0022661E"/>
    <w:rsid w:val="002C2A35"/>
    <w:rsid w:val="002D0F24"/>
    <w:rsid w:val="00317BA1"/>
    <w:rsid w:val="004936E6"/>
    <w:rsid w:val="004D08BB"/>
    <w:rsid w:val="005875DC"/>
    <w:rsid w:val="00595AAB"/>
    <w:rsid w:val="005D1059"/>
    <w:rsid w:val="00791D8A"/>
    <w:rsid w:val="00793D57"/>
    <w:rsid w:val="007C43EC"/>
    <w:rsid w:val="007F253A"/>
    <w:rsid w:val="008458ED"/>
    <w:rsid w:val="008738E2"/>
    <w:rsid w:val="008841B6"/>
    <w:rsid w:val="00890205"/>
    <w:rsid w:val="009013BE"/>
    <w:rsid w:val="009709AB"/>
    <w:rsid w:val="009A006F"/>
    <w:rsid w:val="00A116AB"/>
    <w:rsid w:val="00A17441"/>
    <w:rsid w:val="00A36CF4"/>
    <w:rsid w:val="00A41F01"/>
    <w:rsid w:val="00AB6BB1"/>
    <w:rsid w:val="00B556B9"/>
    <w:rsid w:val="00B954A9"/>
    <w:rsid w:val="00BA0DCF"/>
    <w:rsid w:val="00BB02C6"/>
    <w:rsid w:val="00C229C0"/>
    <w:rsid w:val="00C43C6F"/>
    <w:rsid w:val="00C54AF1"/>
    <w:rsid w:val="00D612E8"/>
    <w:rsid w:val="00DC41DD"/>
    <w:rsid w:val="00DC4F96"/>
    <w:rsid w:val="00DF3A63"/>
    <w:rsid w:val="00E14A7E"/>
    <w:rsid w:val="00E34FD8"/>
    <w:rsid w:val="00E42CAB"/>
    <w:rsid w:val="00E5574A"/>
    <w:rsid w:val="00E64ADF"/>
    <w:rsid w:val="00EA3435"/>
    <w:rsid w:val="00F0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FFA1A-E409-4511-B6B2-96DA25CF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10" w:right="4" w:hanging="10"/>
      <w:jc w:val="both"/>
    </w:pPr>
    <w:rPr>
      <w:rFonts w:ascii="Cambria" w:eastAsia="Cambria" w:hAnsi="Cambria" w:cs="Cambria"/>
      <w:color w:val="000000"/>
      <w:sz w:val="28"/>
    </w:rPr>
  </w:style>
  <w:style w:type="paragraph" w:styleId="Heading1">
    <w:name w:val="heading 1"/>
    <w:next w:val="Normal"/>
    <w:link w:val="Heading1Char"/>
    <w:uiPriority w:val="9"/>
    <w:unhideWhenUsed/>
    <w:qFormat/>
    <w:pPr>
      <w:keepNext/>
      <w:keepLines/>
      <w:spacing w:after="0"/>
      <w:ind w:left="10" w:right="6" w:hanging="10"/>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p.ac.r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p.ac.rw/" TargetMode="External"/><Relationship Id="rId12" Type="http://schemas.openxmlformats.org/officeDocument/2006/relationships/hyperlink" Target="http://www.rp.ac.r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p.ac.rw/" TargetMode="External"/><Relationship Id="rId11" Type="http://schemas.openxmlformats.org/officeDocument/2006/relationships/hyperlink" Target="http://www.rp.ac.rw/" TargetMode="External"/><Relationship Id="rId5" Type="http://schemas.openxmlformats.org/officeDocument/2006/relationships/image" Target="media/image2.jpg"/><Relationship Id="hyperlink319" Type="http://schemas.openxmlformats.org/officeDocument/2006/relationships/hyperlink" Target="http://www.rp.ac.rw/" TargetMode="External"/><Relationship Id="hyperlink178" Type="http://schemas.openxmlformats.org/officeDocument/2006/relationships/hyperlink" Target="http://www.rp.ac.rw/" TargetMode="External"/><Relationship Id="rId10" Type="http://schemas.openxmlformats.org/officeDocument/2006/relationships/hyperlink" Target="http://www.rp.ac.rw/" TargetMode="External"/><Relationship Id="rId4" Type="http://schemas.openxmlformats.org/officeDocument/2006/relationships/image" Target="media/image1.jpg"/><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Sophie</cp:lastModifiedBy>
  <cp:revision>2</cp:revision>
  <dcterms:created xsi:type="dcterms:W3CDTF">2020-01-10T09:56:00Z</dcterms:created>
  <dcterms:modified xsi:type="dcterms:W3CDTF">2020-01-10T09:56:00Z</dcterms:modified>
</cp:coreProperties>
</file>